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EB" w:rsidRDefault="00140FEB" w:rsidP="00140FEB">
      <w:pPr>
        <w:pStyle w:val="Ttulo"/>
        <w:ind w:left="-426"/>
      </w:pPr>
      <w:bookmarkStart w:id="0" w:name="_GoBack"/>
      <w:bookmarkEnd w:id="0"/>
      <w:r>
        <w:t>EQUIPO DE ORIENTACIÓN EDUCATIVA Y PSICOPEDAGÓGICA “LOGROÑO-ESTE”</w:t>
      </w:r>
    </w:p>
    <w:p w:rsidR="00140FEB" w:rsidRDefault="00140FEB">
      <w:pPr>
        <w:pStyle w:val="Ttulo1"/>
      </w:pPr>
      <w:r>
        <w:t>C.P. “GONZALO DE BERCEO” DE VILLAMEDIANA</w:t>
      </w:r>
    </w:p>
    <w:p w:rsidR="00140FEB" w:rsidRDefault="00140FEB">
      <w:pPr>
        <w:spacing w:line="360" w:lineRule="auto"/>
        <w:rPr>
          <w:sz w:val="16"/>
          <w:lang w:val="es-ES_tradnl"/>
        </w:rPr>
      </w:pPr>
    </w:p>
    <w:p w:rsidR="00140FEB" w:rsidRDefault="00140FEB">
      <w:pPr>
        <w:spacing w:line="360" w:lineRule="auto"/>
        <w:rPr>
          <w:sz w:val="16"/>
          <w:lang w:val="es-ES_tradnl"/>
        </w:rPr>
      </w:pPr>
    </w:p>
    <w:p w:rsidR="00140FEB" w:rsidRDefault="00140FEB">
      <w:pPr>
        <w:pStyle w:val="Textoindependiente"/>
        <w:spacing w:line="360" w:lineRule="auto"/>
        <w:rPr>
          <w:u w:val="single"/>
        </w:rPr>
      </w:pPr>
      <w:r>
        <w:rPr>
          <w:u w:val="single"/>
        </w:rPr>
        <w:t>PROGRAMA PARA DISMINUIR LA IMPULSIVIDAD Y AUMENTAR LA CAPACIDAD DE REFLEXIÓN. (*)</w:t>
      </w:r>
    </w:p>
    <w:p w:rsidR="00140FEB" w:rsidRDefault="00140FEB">
      <w:pPr>
        <w:pStyle w:val="Textoindependiente"/>
        <w:spacing w:line="360" w:lineRule="auto"/>
        <w:jc w:val="left"/>
        <w:rPr>
          <w:sz w:val="16"/>
          <w:u w:val="single"/>
        </w:rPr>
      </w:pPr>
    </w:p>
    <w:p w:rsidR="00140FEB" w:rsidRDefault="00140FEB">
      <w:pPr>
        <w:pStyle w:val="Textoindependiente"/>
        <w:spacing w:line="360" w:lineRule="auto"/>
        <w:rPr>
          <w:sz w:val="16"/>
          <w:u w:val="single"/>
        </w:rPr>
      </w:pPr>
    </w:p>
    <w:p w:rsidR="00140FEB" w:rsidRDefault="00140FEB">
      <w:pPr>
        <w:pStyle w:val="Textoindependiente"/>
        <w:spacing w:line="360" w:lineRule="auto"/>
        <w:rPr>
          <w:b w:val="0"/>
        </w:rPr>
      </w:pPr>
      <w:r>
        <w:t>INTRODUCCIÓN.</w:t>
      </w:r>
    </w:p>
    <w:p w:rsidR="00140FEB" w:rsidRDefault="00140FEB">
      <w:pPr>
        <w:pStyle w:val="Textoindependiente2"/>
        <w:spacing w:line="360" w:lineRule="auto"/>
      </w:pPr>
      <w:r>
        <w:tab/>
      </w:r>
      <w:r>
        <w:rPr>
          <w:b/>
        </w:rPr>
        <w:t>Se trata con este programa de que los niños/as</w:t>
      </w:r>
      <w:r>
        <w:t xml:space="preserve"> no respondan de forma impulsiva y rápida, sin reflexionar sobre lo que dicen o hacen, sino de que </w:t>
      </w:r>
      <w:r>
        <w:rPr>
          <w:b/>
        </w:rPr>
        <w:t>sean capaces de pensar</w:t>
      </w:r>
      <w:r>
        <w:t xml:space="preserve"> </w:t>
      </w:r>
      <w:r>
        <w:rPr>
          <w:b/>
        </w:rPr>
        <w:t>antes de actuar</w:t>
      </w:r>
      <w:r>
        <w:t>, así como de irles enseñando poco a poco a pensar sobre lo que hacen.</w:t>
      </w:r>
    </w:p>
    <w:p w:rsidR="00140FEB" w:rsidRDefault="00140FEB">
      <w:pPr>
        <w:pStyle w:val="Textoindependiente2"/>
        <w:spacing w:line="360" w:lineRule="auto"/>
      </w:pPr>
      <w:r>
        <w:tab/>
        <w:t xml:space="preserve">Pretendemos que los niños y niñas, ante una tarea, sean capaces, en primer lugar, de </w:t>
      </w:r>
      <w:r>
        <w:rPr>
          <w:b/>
        </w:rPr>
        <w:t>escuchar</w:t>
      </w:r>
      <w:r>
        <w:t xml:space="preserve"> y en segundo lugar de:</w:t>
      </w:r>
    </w:p>
    <w:p w:rsidR="00140FEB" w:rsidRDefault="00140FEB">
      <w:pPr>
        <w:pStyle w:val="Textoindependiente2"/>
        <w:numPr>
          <w:ilvl w:val="0"/>
          <w:numId w:val="1"/>
        </w:numPr>
        <w:tabs>
          <w:tab w:val="clear" w:pos="360"/>
          <w:tab w:val="num" w:pos="1065"/>
        </w:tabs>
        <w:spacing w:line="360" w:lineRule="auto"/>
        <w:ind w:left="1065"/>
      </w:pPr>
      <w:r>
        <w:t>Comprender lo que deben hacer.</w:t>
      </w:r>
    </w:p>
    <w:p w:rsidR="00140FEB" w:rsidRDefault="00140FEB">
      <w:pPr>
        <w:pStyle w:val="Textoindependiente2"/>
        <w:numPr>
          <w:ilvl w:val="0"/>
          <w:numId w:val="1"/>
        </w:numPr>
        <w:tabs>
          <w:tab w:val="clear" w:pos="360"/>
          <w:tab w:val="num" w:pos="1065"/>
        </w:tabs>
        <w:spacing w:line="360" w:lineRule="auto"/>
        <w:ind w:left="1065"/>
      </w:pPr>
      <w:r>
        <w:t>Pensar cómo pueden hacerlo.</w:t>
      </w:r>
    </w:p>
    <w:p w:rsidR="00140FEB" w:rsidRDefault="00140FEB">
      <w:pPr>
        <w:pStyle w:val="Textoindependiente2"/>
        <w:numPr>
          <w:ilvl w:val="0"/>
          <w:numId w:val="1"/>
        </w:numPr>
        <w:tabs>
          <w:tab w:val="clear" w:pos="360"/>
          <w:tab w:val="num" w:pos="1065"/>
        </w:tabs>
        <w:spacing w:line="360" w:lineRule="auto"/>
        <w:ind w:left="1065"/>
      </w:pPr>
      <w:r>
        <w:t>Realizar la tarea propuesta.</w:t>
      </w:r>
    </w:p>
    <w:p w:rsidR="00140FEB" w:rsidRDefault="00140FEB">
      <w:pPr>
        <w:pStyle w:val="Textoindependiente2"/>
        <w:numPr>
          <w:ilvl w:val="0"/>
          <w:numId w:val="1"/>
        </w:numPr>
        <w:tabs>
          <w:tab w:val="clear" w:pos="360"/>
          <w:tab w:val="num" w:pos="1065"/>
        </w:tabs>
        <w:spacing w:line="360" w:lineRule="auto"/>
        <w:ind w:left="1065"/>
      </w:pPr>
      <w:r>
        <w:t>Comprobar el resultado y en su caso, corregir posibles errores.</w:t>
      </w:r>
    </w:p>
    <w:p w:rsidR="00140FEB" w:rsidRDefault="00140FEB">
      <w:pPr>
        <w:pStyle w:val="Textoindependiente2"/>
        <w:spacing w:line="360" w:lineRule="auto"/>
        <w:ind w:left="705"/>
      </w:pPr>
    </w:p>
    <w:p w:rsidR="00140FEB" w:rsidRDefault="00140FEB">
      <w:pPr>
        <w:pStyle w:val="Textoindependiente2"/>
        <w:spacing w:line="360" w:lineRule="auto"/>
        <w:ind w:firstLine="705"/>
      </w:pPr>
      <w:r>
        <w:t>Consideramos de gran importancia mejorar la capacidad de reflexión, ya que se ha comprobado que está muy implicada en el proceso educativo, influyendo en muchos de sus componentes (atención, capacidad de resolución de problemas y rendimiento académico).</w:t>
      </w:r>
    </w:p>
    <w:p w:rsidR="00140FEB" w:rsidRDefault="00140FEB">
      <w:pPr>
        <w:pStyle w:val="Textoindependiente2"/>
        <w:spacing w:line="360" w:lineRule="auto"/>
        <w:ind w:firstLine="705"/>
      </w:pPr>
      <w:r>
        <w:t xml:space="preserve">En general está comprobado que las personas impulsivas tienden a dar respuestas precipitadas, emplean muy poco tiempo en analizar los datos que se les dan y cometen por ello muchos errores. Por el contrario, las personas reflexivas emplean más tiempo para dar sus respuestas y cometen menos errores que las impulsivas. </w:t>
      </w:r>
    </w:p>
    <w:p w:rsidR="00140FEB" w:rsidRDefault="00140FEB">
      <w:pPr>
        <w:pStyle w:val="Textoindependiente2"/>
        <w:spacing w:line="360" w:lineRule="auto"/>
        <w:ind w:firstLine="705"/>
      </w:pPr>
      <w:r>
        <w:t>Por ello, al elaborar este programa hemos tenido en cuenta ambos aspectos (tiempo y errores), para establecer los objetivos, como veremos a continuación.</w:t>
      </w:r>
    </w:p>
    <w:p w:rsidR="00140FEB" w:rsidRDefault="00140FEB">
      <w:pPr>
        <w:pStyle w:val="Textoindependiente2"/>
        <w:spacing w:line="360" w:lineRule="auto"/>
        <w:ind w:firstLine="705"/>
      </w:pPr>
    </w:p>
    <w:p w:rsidR="00140FEB" w:rsidRDefault="00140FEB">
      <w:pPr>
        <w:pStyle w:val="Textoindependiente2"/>
        <w:spacing w:line="360" w:lineRule="auto"/>
        <w:ind w:firstLine="705"/>
      </w:pPr>
    </w:p>
    <w:p w:rsidR="00140FEB" w:rsidRDefault="00140FEB">
      <w:pPr>
        <w:pStyle w:val="Textoindependiente2"/>
        <w:spacing w:line="360" w:lineRule="auto"/>
      </w:pPr>
      <w:r>
        <w:t>----------------------------------------------------------------------------------------------------------</w:t>
      </w:r>
    </w:p>
    <w:p w:rsidR="00140FEB" w:rsidRDefault="00140FEB">
      <w:pPr>
        <w:pStyle w:val="Textoindependiente"/>
        <w:spacing w:line="360" w:lineRule="auto"/>
        <w:rPr>
          <w:b w:val="0"/>
          <w:sz w:val="20"/>
        </w:rPr>
      </w:pPr>
      <w:r>
        <w:rPr>
          <w:b w:val="0"/>
          <w:sz w:val="20"/>
        </w:rPr>
        <w:t xml:space="preserve">(*) Elaborado por: Mª Araceli Flores Fernández, psicóloga de </w:t>
      </w:r>
      <w:proofErr w:type="spellStart"/>
      <w:r>
        <w:rPr>
          <w:b w:val="0"/>
          <w:sz w:val="20"/>
        </w:rPr>
        <w:t>E.O.E.Ps</w:t>
      </w:r>
      <w:proofErr w:type="spellEnd"/>
      <w:r>
        <w:rPr>
          <w:b w:val="0"/>
          <w:sz w:val="20"/>
        </w:rPr>
        <w:t>. Logroño – Este.</w:t>
      </w:r>
    </w:p>
    <w:p w:rsidR="00140FEB" w:rsidRDefault="00140FEB">
      <w:pPr>
        <w:pStyle w:val="Textoindependiente"/>
        <w:spacing w:line="360" w:lineRule="auto"/>
        <w:rPr>
          <w:b w:val="0"/>
          <w:sz w:val="20"/>
        </w:rPr>
      </w:pPr>
      <w:r>
        <w:rPr>
          <w:b w:val="0"/>
          <w:sz w:val="20"/>
        </w:rPr>
        <w:t xml:space="preserve">Dirigido a: Alumnos/as de tercer curso de E. Infantil del C. P. “Gonzalo de Berceo” de </w:t>
      </w:r>
      <w:proofErr w:type="spellStart"/>
      <w:r>
        <w:rPr>
          <w:b w:val="0"/>
          <w:sz w:val="20"/>
        </w:rPr>
        <w:t>Villamediana</w:t>
      </w:r>
      <w:proofErr w:type="spellEnd"/>
    </w:p>
    <w:p w:rsidR="00140FEB" w:rsidRDefault="00140FEB">
      <w:pPr>
        <w:pStyle w:val="Textoindependiente2"/>
        <w:spacing w:line="360" w:lineRule="auto"/>
        <w:ind w:firstLine="705"/>
      </w:pPr>
    </w:p>
    <w:p w:rsidR="00140FEB" w:rsidRDefault="00140FEB">
      <w:pPr>
        <w:pStyle w:val="Textoindependiente2"/>
        <w:spacing w:line="360" w:lineRule="auto"/>
        <w:ind w:firstLine="705"/>
        <w:jc w:val="center"/>
        <w:rPr>
          <w:b/>
        </w:rPr>
      </w:pPr>
      <w:r>
        <w:rPr>
          <w:b/>
        </w:rPr>
        <w:lastRenderedPageBreak/>
        <w:t>OBJETIVOS.</w:t>
      </w:r>
    </w:p>
    <w:p w:rsidR="00140FEB" w:rsidRDefault="00140FEB">
      <w:pPr>
        <w:pStyle w:val="Textoindependiente2"/>
        <w:numPr>
          <w:ilvl w:val="0"/>
          <w:numId w:val="5"/>
        </w:numPr>
        <w:tabs>
          <w:tab w:val="clear" w:pos="360"/>
          <w:tab w:val="num" w:pos="1065"/>
        </w:tabs>
        <w:spacing w:line="360" w:lineRule="auto"/>
        <w:ind w:left="1065"/>
      </w:pPr>
      <w:r>
        <w:t>Conseguir que los niños se enteren de lo que deben hacer (que sepan escuchar).</w:t>
      </w:r>
    </w:p>
    <w:p w:rsidR="00140FEB" w:rsidRDefault="00140FEB">
      <w:pPr>
        <w:pStyle w:val="Textoindependiente2"/>
        <w:numPr>
          <w:ilvl w:val="0"/>
          <w:numId w:val="2"/>
        </w:numPr>
        <w:tabs>
          <w:tab w:val="clear" w:pos="360"/>
          <w:tab w:val="num" w:pos="1065"/>
        </w:tabs>
        <w:spacing w:line="360" w:lineRule="auto"/>
        <w:ind w:left="1065"/>
      </w:pPr>
      <w:r>
        <w:t>Conseguir que sepan esperar antes de dar la respuesta (incrementar el tiempo de respuesta).</w:t>
      </w:r>
    </w:p>
    <w:p w:rsidR="00140FEB" w:rsidRDefault="00140FEB">
      <w:pPr>
        <w:pStyle w:val="Textoindependiente2"/>
        <w:numPr>
          <w:ilvl w:val="0"/>
          <w:numId w:val="2"/>
        </w:numPr>
        <w:tabs>
          <w:tab w:val="clear" w:pos="360"/>
          <w:tab w:val="num" w:pos="1065"/>
        </w:tabs>
        <w:spacing w:line="360" w:lineRule="auto"/>
        <w:ind w:left="1065"/>
      </w:pPr>
      <w:r>
        <w:t>Conseguir que disminuya el número de errores en las respuestas.</w:t>
      </w:r>
    </w:p>
    <w:p w:rsidR="00140FEB" w:rsidRDefault="00140FEB">
      <w:pPr>
        <w:pStyle w:val="Textoindependiente2"/>
        <w:spacing w:line="360" w:lineRule="auto"/>
      </w:pPr>
    </w:p>
    <w:p w:rsidR="00140FEB" w:rsidRDefault="00140FEB">
      <w:pPr>
        <w:pStyle w:val="Textoindependiente2"/>
        <w:spacing w:line="360" w:lineRule="auto"/>
        <w:jc w:val="center"/>
      </w:pPr>
      <w:r>
        <w:rPr>
          <w:b/>
        </w:rPr>
        <w:t>TÉCNICAS Y PROCEDIMIENTOS UTILIZADOS.</w:t>
      </w:r>
    </w:p>
    <w:p w:rsidR="00140FEB" w:rsidRDefault="00140FEB">
      <w:pPr>
        <w:pStyle w:val="Textoindependiente2"/>
        <w:spacing w:line="360" w:lineRule="auto"/>
        <w:ind w:left="705"/>
      </w:pPr>
      <w:r>
        <w:t>Para conseguir estos objetivos, proponemos la utilización de distintas técnicas:</w:t>
      </w:r>
    </w:p>
    <w:p w:rsidR="00140FEB" w:rsidRDefault="00140FEB">
      <w:pPr>
        <w:pStyle w:val="Textoindependiente2"/>
        <w:numPr>
          <w:ilvl w:val="0"/>
          <w:numId w:val="6"/>
        </w:numPr>
        <w:tabs>
          <w:tab w:val="clear" w:pos="360"/>
          <w:tab w:val="num" w:pos="1065"/>
        </w:tabs>
        <w:spacing w:line="360" w:lineRule="auto"/>
        <w:ind w:left="1065"/>
      </w:pPr>
      <w:r>
        <w:t>Escucha activa: Cuando la profesora solicita su atención, los niños se ponen en postura de escucha: miran a la cara de la profesora, cruzan los brazos y cierran la boca.</w:t>
      </w:r>
    </w:p>
    <w:p w:rsidR="00140FEB" w:rsidRDefault="00140FEB">
      <w:pPr>
        <w:pStyle w:val="Textoindependiente2"/>
        <w:numPr>
          <w:ilvl w:val="0"/>
          <w:numId w:val="3"/>
        </w:numPr>
        <w:tabs>
          <w:tab w:val="clear" w:pos="360"/>
          <w:tab w:val="num" w:pos="1065"/>
        </w:tabs>
        <w:spacing w:line="360" w:lineRule="auto"/>
        <w:ind w:left="1065"/>
      </w:pPr>
      <w:r>
        <w:t>Tiempo de espera: los alumnos han de esperar un tiempo desde que la profesora les plantea la actividad hasta que se le permite dar la respuesta.</w:t>
      </w:r>
    </w:p>
    <w:p w:rsidR="00140FEB" w:rsidRDefault="00140FEB">
      <w:pPr>
        <w:pStyle w:val="Textoindependiente2"/>
        <w:numPr>
          <w:ilvl w:val="0"/>
          <w:numId w:val="3"/>
        </w:numPr>
        <w:tabs>
          <w:tab w:val="clear" w:pos="360"/>
          <w:tab w:val="num" w:pos="1065"/>
        </w:tabs>
        <w:spacing w:line="360" w:lineRule="auto"/>
        <w:ind w:left="1065"/>
      </w:pPr>
      <w:r>
        <w:t>Enseñanza de estrategias de observación de la tarea: mirar el modelo, dividir la tarea en partes, eliminar alternativas no válidas...</w:t>
      </w:r>
    </w:p>
    <w:p w:rsidR="00140FEB" w:rsidRDefault="00140FEB">
      <w:pPr>
        <w:pStyle w:val="Textoindependiente2"/>
        <w:numPr>
          <w:ilvl w:val="0"/>
          <w:numId w:val="3"/>
        </w:numPr>
        <w:tabs>
          <w:tab w:val="clear" w:pos="360"/>
          <w:tab w:val="num" w:pos="1065"/>
        </w:tabs>
        <w:spacing w:line="360" w:lineRule="auto"/>
        <w:ind w:left="1065"/>
      </w:pPr>
      <w:r>
        <w:t>Utilización de estrategias de autocontrol verbal: el alumno se dice a sí mismo “¿qué tengo que hacer?- ¿cómo lo voy a hacer?- Ahora lo hago- Lo estoy haciendo bien- ¿Cómo lo he hecho?”</w:t>
      </w:r>
    </w:p>
    <w:p w:rsidR="00140FEB" w:rsidRDefault="00140FEB">
      <w:pPr>
        <w:pStyle w:val="Textoindependiente2"/>
        <w:spacing w:line="360" w:lineRule="auto"/>
        <w:ind w:left="705"/>
      </w:pPr>
    </w:p>
    <w:p w:rsidR="00140FEB" w:rsidRDefault="00140FEB">
      <w:pPr>
        <w:pStyle w:val="Textoindependiente2"/>
        <w:spacing w:line="360" w:lineRule="auto"/>
        <w:ind w:left="705"/>
      </w:pPr>
      <w:r>
        <w:t>Al utilizar estas técnicas emplearemos siempre:</w:t>
      </w:r>
    </w:p>
    <w:p w:rsidR="00140FEB" w:rsidRDefault="00140FEB">
      <w:pPr>
        <w:pStyle w:val="Textoindependiente2"/>
        <w:numPr>
          <w:ilvl w:val="0"/>
          <w:numId w:val="4"/>
        </w:numPr>
        <w:tabs>
          <w:tab w:val="clear" w:pos="360"/>
          <w:tab w:val="num" w:pos="1065"/>
        </w:tabs>
        <w:spacing w:line="360" w:lineRule="auto"/>
        <w:ind w:left="1065"/>
      </w:pPr>
      <w:r>
        <w:t>La mediación verbal: la profesora explicará claramente cada cosa.</w:t>
      </w:r>
    </w:p>
    <w:p w:rsidR="00140FEB" w:rsidRDefault="00140FEB">
      <w:pPr>
        <w:pStyle w:val="Textoindependiente2"/>
        <w:numPr>
          <w:ilvl w:val="0"/>
          <w:numId w:val="4"/>
        </w:numPr>
        <w:tabs>
          <w:tab w:val="clear" w:pos="360"/>
          <w:tab w:val="num" w:pos="1065"/>
        </w:tabs>
        <w:spacing w:line="360" w:lineRule="auto"/>
        <w:ind w:left="1065"/>
      </w:pPr>
      <w:r>
        <w:t>El modelado: la profesora hará de modelo para que la imiten los niños.</w:t>
      </w:r>
    </w:p>
    <w:p w:rsidR="00140FEB" w:rsidRDefault="00140FEB">
      <w:pPr>
        <w:pStyle w:val="Textoindependiente2"/>
        <w:numPr>
          <w:ilvl w:val="0"/>
          <w:numId w:val="4"/>
        </w:numPr>
        <w:tabs>
          <w:tab w:val="clear" w:pos="360"/>
          <w:tab w:val="num" w:pos="1065"/>
        </w:tabs>
        <w:spacing w:line="360" w:lineRule="auto"/>
        <w:ind w:left="1065"/>
      </w:pPr>
      <w:r>
        <w:t>Los refuerzos: consecuencias positivas y/o negativas, según lo realizado</w:t>
      </w:r>
    </w:p>
    <w:p w:rsidR="00140FEB" w:rsidRDefault="00140FEB">
      <w:pPr>
        <w:pStyle w:val="Textoindependiente2"/>
        <w:spacing w:line="360" w:lineRule="auto"/>
        <w:rPr>
          <w:b/>
        </w:rPr>
      </w:pPr>
    </w:p>
    <w:p w:rsidR="00140FEB" w:rsidRDefault="00140FEB">
      <w:pPr>
        <w:pStyle w:val="Textoindependiente2"/>
        <w:spacing w:line="360" w:lineRule="auto"/>
        <w:ind w:left="-142" w:firstLine="847"/>
        <w:jc w:val="center"/>
        <w:rPr>
          <w:b/>
        </w:rPr>
      </w:pPr>
      <w:r>
        <w:rPr>
          <w:b/>
        </w:rPr>
        <w:t>TEMPORALIZACIÓN.</w:t>
      </w:r>
    </w:p>
    <w:p w:rsidR="00140FEB" w:rsidRDefault="00140FEB">
      <w:pPr>
        <w:pStyle w:val="Textoindependiente2"/>
        <w:spacing w:line="360" w:lineRule="auto"/>
        <w:ind w:left="-142" w:firstLine="847"/>
      </w:pPr>
      <w:r>
        <w:t>El programa tiene una duración prevista de dos meses, durante los cuales se harán dos sesiones semanales de 15 - 20 minutos de duración.</w:t>
      </w:r>
    </w:p>
    <w:p w:rsidR="00140FEB" w:rsidRDefault="00140FEB">
      <w:pPr>
        <w:pStyle w:val="Textoindependiente2"/>
        <w:spacing w:line="360" w:lineRule="auto"/>
        <w:ind w:left="-142" w:firstLine="847"/>
      </w:pPr>
    </w:p>
    <w:p w:rsidR="00140FEB" w:rsidRDefault="00140FEB">
      <w:pPr>
        <w:pStyle w:val="Textoindependiente2"/>
        <w:spacing w:line="360" w:lineRule="auto"/>
        <w:ind w:left="-142" w:firstLine="847"/>
        <w:jc w:val="center"/>
        <w:rPr>
          <w:b/>
        </w:rPr>
      </w:pPr>
      <w:r>
        <w:rPr>
          <w:b/>
        </w:rPr>
        <w:t>MATERIAL.</w:t>
      </w:r>
    </w:p>
    <w:p w:rsidR="00140FEB" w:rsidRDefault="00140FEB">
      <w:pPr>
        <w:pStyle w:val="Textoindependiente2"/>
        <w:spacing w:line="360" w:lineRule="auto"/>
        <w:ind w:left="-142" w:firstLine="847"/>
      </w:pPr>
      <w:r>
        <w:t>Se puede utilizar cualquier material, ya que lo que importa es que se utilice de forma adecuada para conseguir los objetivos propuestos: Que los alumnos escuchen las consignas, que aumenten el tiempo de respuesta y que disminuyan el número de errores.</w:t>
      </w:r>
    </w:p>
    <w:p w:rsidR="00140FEB" w:rsidRDefault="00140FEB">
      <w:pPr>
        <w:pStyle w:val="Textoindependiente2"/>
        <w:spacing w:line="360" w:lineRule="auto"/>
        <w:ind w:left="-142" w:firstLine="847"/>
      </w:pPr>
      <w:r>
        <w:lastRenderedPageBreak/>
        <w:t xml:space="preserve">En este caso concreto, hemos seleccionado </w:t>
      </w:r>
      <w:r>
        <w:rPr>
          <w:b/>
          <w:bCs/>
        </w:rPr>
        <w:t>materiales dirigidos a mejorar la representación gráfica de la figura humana,</w:t>
      </w:r>
      <w:r>
        <w:t xml:space="preserve"> por ser éste un aspecto que la profesora considera conveniente reforzar en la clase.</w:t>
      </w:r>
    </w:p>
    <w:p w:rsidR="00140FEB" w:rsidRDefault="00140FEB">
      <w:pPr>
        <w:pStyle w:val="Textoindependiente2"/>
        <w:spacing w:line="360" w:lineRule="auto"/>
        <w:ind w:left="-142" w:firstLine="847"/>
      </w:pPr>
    </w:p>
    <w:p w:rsidR="00140FEB" w:rsidRDefault="00140FEB">
      <w:pPr>
        <w:pStyle w:val="Textoindependiente2"/>
        <w:spacing w:line="360" w:lineRule="auto"/>
        <w:ind w:left="-142" w:firstLine="847"/>
        <w:jc w:val="center"/>
        <w:rPr>
          <w:b/>
        </w:rPr>
      </w:pPr>
      <w:r>
        <w:rPr>
          <w:b/>
        </w:rPr>
        <w:t>REFUERZOS.</w:t>
      </w:r>
    </w:p>
    <w:p w:rsidR="00140FEB" w:rsidRDefault="00140FEB">
      <w:pPr>
        <w:pStyle w:val="Textoindependiente2"/>
        <w:spacing w:line="360" w:lineRule="auto"/>
        <w:ind w:left="-142" w:firstLine="847"/>
      </w:pPr>
      <w:r>
        <w:t>Como refuerzos, se utilizarán alabanzas, aplausos y “muy bienes” escritos en las fichas realizadas sin errores.</w:t>
      </w:r>
    </w:p>
    <w:p w:rsidR="00140FEB" w:rsidRDefault="00140FEB">
      <w:pPr>
        <w:pStyle w:val="Textoindependiente2"/>
        <w:spacing w:line="360" w:lineRule="auto"/>
        <w:ind w:left="-142" w:firstLine="847"/>
      </w:pPr>
    </w:p>
    <w:p w:rsidR="00140FEB" w:rsidRDefault="00140FEB">
      <w:pPr>
        <w:pStyle w:val="Textoindependiente2"/>
        <w:spacing w:line="360" w:lineRule="auto"/>
        <w:ind w:left="-142" w:firstLine="847"/>
        <w:jc w:val="center"/>
        <w:rPr>
          <w:b/>
        </w:rPr>
      </w:pPr>
      <w:r>
        <w:rPr>
          <w:b/>
        </w:rPr>
        <w:t>METODOLOGÍA.</w:t>
      </w:r>
    </w:p>
    <w:p w:rsidR="00140FEB" w:rsidRDefault="00140FEB">
      <w:pPr>
        <w:pStyle w:val="Textoindependiente2"/>
        <w:numPr>
          <w:ilvl w:val="0"/>
          <w:numId w:val="8"/>
        </w:numPr>
        <w:tabs>
          <w:tab w:val="clear" w:pos="360"/>
          <w:tab w:val="num" w:pos="1065"/>
        </w:tabs>
        <w:spacing w:line="360" w:lineRule="auto"/>
        <w:ind w:left="1065"/>
      </w:pPr>
      <w:r>
        <w:t>Antes de comenzar la actividad, la profesora hace una motivación general (ej. “vamos a trabajar como mayores”)... y pide que todos los niños ESCUCHEN. Para ello, todos y cada uno de ellos deben:</w:t>
      </w:r>
    </w:p>
    <w:p w:rsidR="00140FEB" w:rsidRDefault="00140FEB">
      <w:pPr>
        <w:pStyle w:val="Textoindependiente2"/>
        <w:spacing w:line="360" w:lineRule="auto"/>
        <w:ind w:left="705"/>
      </w:pPr>
      <w:r>
        <w:t>. Mirar a la cara de la profesora.</w:t>
      </w:r>
    </w:p>
    <w:p w:rsidR="00140FEB" w:rsidRDefault="00140FEB">
      <w:pPr>
        <w:pStyle w:val="Textoindependiente2"/>
        <w:spacing w:line="360" w:lineRule="auto"/>
        <w:ind w:left="705"/>
      </w:pPr>
      <w:r>
        <w:t>. Cruzar los brazos.</w:t>
      </w:r>
    </w:p>
    <w:p w:rsidR="00140FEB" w:rsidRDefault="00140FEB">
      <w:pPr>
        <w:pStyle w:val="Textoindependiente2"/>
        <w:spacing w:line="360" w:lineRule="auto"/>
        <w:ind w:left="705"/>
      </w:pPr>
      <w:r>
        <w:t>. Cerrar la boca.</w:t>
      </w:r>
    </w:p>
    <w:p w:rsidR="00140FEB" w:rsidRDefault="00140FEB">
      <w:pPr>
        <w:pStyle w:val="Textoindependiente2"/>
        <w:spacing w:line="360" w:lineRule="auto"/>
        <w:ind w:left="705"/>
      </w:pPr>
      <w:r>
        <w:t>(Si la profesora advierte que alguno de los niños no cumple las tres condiciones, lo hace notar hasta que todos las cumplan).</w:t>
      </w:r>
    </w:p>
    <w:p w:rsidR="00140FEB" w:rsidRDefault="00140FEB">
      <w:pPr>
        <w:pStyle w:val="Textoindependiente2"/>
        <w:numPr>
          <w:ilvl w:val="0"/>
          <w:numId w:val="9"/>
        </w:numPr>
        <w:tabs>
          <w:tab w:val="clear" w:pos="360"/>
          <w:tab w:val="num" w:pos="1065"/>
        </w:tabs>
        <w:spacing w:line="360" w:lineRule="auto"/>
        <w:ind w:left="1065"/>
      </w:pPr>
      <w:r>
        <w:t>La profesora reparte el material, advirtiendo que no hay que tocarlo hasta que ella diga, y explica claramente la tarea a realizar (ej., “Vamos a tachar todos los gatos”).</w:t>
      </w:r>
    </w:p>
    <w:p w:rsidR="00140FEB" w:rsidRDefault="00140FEB">
      <w:pPr>
        <w:pStyle w:val="Textoindependiente2"/>
        <w:numPr>
          <w:ilvl w:val="0"/>
          <w:numId w:val="9"/>
        </w:numPr>
        <w:tabs>
          <w:tab w:val="clear" w:pos="360"/>
          <w:tab w:val="num" w:pos="1065"/>
        </w:tabs>
        <w:spacing w:line="360" w:lineRule="auto"/>
        <w:ind w:left="1065"/>
      </w:pPr>
      <w:r>
        <w:t>Los niños dicen en voz alta: “¿Qué tengo que hacer? Tengo que</w:t>
      </w:r>
      <w:proofErr w:type="gramStart"/>
      <w:r>
        <w:t>...(</w:t>
      </w:r>
      <w:proofErr w:type="gramEnd"/>
      <w:r>
        <w:t>decir la consigna que corresponda, por ejemplo) ... tachar todas las tortugas”.</w:t>
      </w:r>
    </w:p>
    <w:p w:rsidR="00140FEB" w:rsidRDefault="00140FEB">
      <w:pPr>
        <w:pStyle w:val="Textoindependiente2"/>
        <w:numPr>
          <w:ilvl w:val="0"/>
          <w:numId w:val="9"/>
        </w:numPr>
        <w:tabs>
          <w:tab w:val="clear" w:pos="360"/>
          <w:tab w:val="num" w:pos="1065"/>
        </w:tabs>
        <w:spacing w:line="360" w:lineRule="auto"/>
        <w:ind w:left="1065"/>
      </w:pPr>
      <w:r>
        <w:t>La profesora comprueba que TODOS los niños lo han dicho, si es necesario, recorriendo los distintos grupos de la clase.</w:t>
      </w:r>
    </w:p>
    <w:p w:rsidR="00140FEB" w:rsidRDefault="00140FEB">
      <w:pPr>
        <w:pStyle w:val="Textoindependiente2"/>
        <w:numPr>
          <w:ilvl w:val="0"/>
          <w:numId w:val="9"/>
        </w:numPr>
        <w:tabs>
          <w:tab w:val="clear" w:pos="360"/>
          <w:tab w:val="num" w:pos="1065"/>
        </w:tabs>
        <w:spacing w:line="360" w:lineRule="auto"/>
        <w:ind w:left="1065"/>
      </w:pPr>
      <w:r>
        <w:t>La profesora dice</w:t>
      </w:r>
      <w:proofErr w:type="gramStart"/>
      <w:r>
        <w:t>: ”</w:t>
      </w:r>
      <w:proofErr w:type="gramEnd"/>
      <w:r>
        <w:t>Ahora vamos a pensar cómo lo vamos a hacer. Para ello, cada uno mirará su ficha durante 1 minuto” (Cronometra el tiempo, sin dejar que cojan el lápiz).</w:t>
      </w:r>
    </w:p>
    <w:p w:rsidR="00140FEB" w:rsidRDefault="00140FEB">
      <w:pPr>
        <w:pStyle w:val="Textoindependiente2"/>
        <w:numPr>
          <w:ilvl w:val="0"/>
          <w:numId w:val="9"/>
        </w:numPr>
        <w:tabs>
          <w:tab w:val="clear" w:pos="360"/>
          <w:tab w:val="num" w:pos="1065"/>
        </w:tabs>
        <w:spacing w:line="360" w:lineRule="auto"/>
        <w:ind w:left="1065"/>
      </w:pPr>
      <w:r>
        <w:t>La profesora dice “Ahora lo hacemos, despacio y con cuidado para no equivocarnos”.</w:t>
      </w:r>
    </w:p>
    <w:p w:rsidR="00140FEB" w:rsidRDefault="00140FEB">
      <w:pPr>
        <w:pStyle w:val="Textoindependiente2"/>
        <w:numPr>
          <w:ilvl w:val="0"/>
          <w:numId w:val="9"/>
        </w:numPr>
        <w:tabs>
          <w:tab w:val="clear" w:pos="360"/>
          <w:tab w:val="num" w:pos="1065"/>
        </w:tabs>
        <w:spacing w:line="360" w:lineRule="auto"/>
        <w:ind w:left="1065"/>
      </w:pPr>
      <w:r>
        <w:t>Cuando terminan, comprueban el resultado; “Como hemos pensado y nos hemos fijado, lo hemos hecho bien”.</w:t>
      </w:r>
    </w:p>
    <w:p w:rsidR="00140FEB" w:rsidRDefault="00140FEB">
      <w:pPr>
        <w:pStyle w:val="Textoindependiente2"/>
        <w:numPr>
          <w:ilvl w:val="0"/>
          <w:numId w:val="9"/>
        </w:numPr>
        <w:tabs>
          <w:tab w:val="clear" w:pos="360"/>
          <w:tab w:val="num" w:pos="1065"/>
        </w:tabs>
        <w:spacing w:line="360" w:lineRule="auto"/>
        <w:ind w:left="1065"/>
      </w:pPr>
      <w:r>
        <w:t>Al final, se reparten los refuerzos (ej. “Como lo hemos hecho muy bien, nos hemos ganado un gran aplauso”).</w:t>
      </w:r>
    </w:p>
    <w:p w:rsidR="00140FEB" w:rsidRDefault="00140FEB">
      <w:pPr>
        <w:pStyle w:val="Textoindependiente2"/>
        <w:spacing w:line="360" w:lineRule="auto"/>
        <w:ind w:left="-142" w:firstLine="847"/>
        <w:rPr>
          <w:b/>
        </w:rPr>
      </w:pPr>
    </w:p>
    <w:p w:rsidR="00140FEB" w:rsidRDefault="00140FEB">
      <w:pPr>
        <w:pStyle w:val="Textoindependiente2"/>
        <w:spacing w:line="360" w:lineRule="auto"/>
        <w:jc w:val="center"/>
        <w:rPr>
          <w:b/>
        </w:rPr>
      </w:pPr>
      <w:r>
        <w:rPr>
          <w:b/>
        </w:rPr>
        <w:t>CONCLUSIÓN</w:t>
      </w:r>
    </w:p>
    <w:p w:rsidR="00140FEB" w:rsidRDefault="00140FEB">
      <w:pPr>
        <w:pStyle w:val="Textoindependiente2"/>
        <w:spacing w:line="360" w:lineRule="auto"/>
        <w:ind w:left="-142" w:firstLine="847"/>
      </w:pPr>
      <w:r>
        <w:t xml:space="preserve">Consideramos que este programa puede ser útil para conseguir que los niños y niñas comiencen a adquirir habilidades de reflexión, utilizando en primer lugar los materiales seleccionados y que </w:t>
      </w:r>
      <w:proofErr w:type="gramStart"/>
      <w:r>
        <w:t>figuran</w:t>
      </w:r>
      <w:proofErr w:type="gramEnd"/>
      <w:r>
        <w:t xml:space="preserve"> a continuación. Pero </w:t>
      </w:r>
      <w:r>
        <w:rPr>
          <w:b/>
        </w:rPr>
        <w:t>el objetivo del programa</w:t>
      </w:r>
      <w:r>
        <w:t xml:space="preserve"> no es tanto que hagan las fichas que se adjuntan, sino que más bien </w:t>
      </w:r>
      <w:r>
        <w:rPr>
          <w:b/>
        </w:rPr>
        <w:t>consiste en que los niños adquieran el hábito de reflexionar antes de hacer cualquier tipo de actividad</w:t>
      </w:r>
      <w:r>
        <w:t>, tanto del aula como de fuera de ella. Por ello entendemos que es de gran importancia la generalización de la metodología propuesta a todas las actividades del aula, así como el dar a conocer a las familias este programa y solicitar su colaboración desde el entorno familiar.</w:t>
      </w:r>
    </w:p>
    <w:p w:rsidR="00140FEB" w:rsidRDefault="00140FEB">
      <w:pPr>
        <w:pStyle w:val="Textoindependiente2"/>
        <w:spacing w:line="360" w:lineRule="auto"/>
        <w:ind w:left="-142" w:firstLine="847"/>
        <w:rPr>
          <w:b/>
        </w:rPr>
      </w:pPr>
    </w:p>
    <w:sectPr w:rsidR="00140FEB">
      <w:pgSz w:w="11906" w:h="16838"/>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D3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1003635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22DE5CA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4A835B19"/>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4DDD50A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51666B1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5B0066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nsid w:val="66BD22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8">
    <w:nsid w:val="775707D5"/>
    <w:multiLevelType w:val="singleLevel"/>
    <w:tmpl w:val="0C0A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5"/>
  </w:num>
  <w:num w:numId="4">
    <w:abstractNumId w:val="4"/>
  </w:num>
  <w:num w:numId="5">
    <w:abstractNumId w:val="7"/>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EB"/>
    <w:rsid w:val="00140FEB"/>
    <w:rsid w:val="006415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pBdr>
        <w:top w:val="single" w:sz="4" w:space="1" w:color="auto"/>
        <w:left w:val="single" w:sz="4" w:space="0" w:color="auto"/>
        <w:bottom w:val="single" w:sz="4" w:space="1" w:color="auto"/>
        <w:right w:val="single" w:sz="4" w:space="0" w:color="auto"/>
      </w:pBdr>
      <w:spacing w:line="360" w:lineRule="auto"/>
      <w:jc w:val="center"/>
      <w:outlineLvl w:val="0"/>
    </w:pPr>
    <w:rPr>
      <w:b/>
      <w:sz w:val="16"/>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b/>
      <w:sz w:val="24"/>
      <w:lang w:val="es-ES_tradnl"/>
    </w:rPr>
  </w:style>
  <w:style w:type="paragraph" w:styleId="Textoindependiente2">
    <w:name w:val="Body Text 2"/>
    <w:basedOn w:val="Normal"/>
    <w:pPr>
      <w:jc w:val="both"/>
    </w:pPr>
    <w:rPr>
      <w:sz w:val="24"/>
      <w:lang w:val="es-ES_tradnl"/>
    </w:rPr>
  </w:style>
  <w:style w:type="paragraph" w:styleId="Ttulo">
    <w:name w:val="Title"/>
    <w:basedOn w:val="Normal"/>
    <w:qFormat/>
    <w:pPr>
      <w:pBdr>
        <w:top w:val="single" w:sz="4" w:space="1" w:color="auto"/>
        <w:left w:val="single" w:sz="4" w:space="0" w:color="auto"/>
        <w:bottom w:val="single" w:sz="4" w:space="1" w:color="auto"/>
        <w:right w:val="single" w:sz="4" w:space="0" w:color="auto"/>
      </w:pBdr>
      <w:spacing w:line="360" w:lineRule="auto"/>
      <w:jc w:val="center"/>
    </w:pPr>
    <w:rPr>
      <w:b/>
      <w:sz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pBdr>
        <w:top w:val="single" w:sz="4" w:space="1" w:color="auto"/>
        <w:left w:val="single" w:sz="4" w:space="0" w:color="auto"/>
        <w:bottom w:val="single" w:sz="4" w:space="1" w:color="auto"/>
        <w:right w:val="single" w:sz="4" w:space="0" w:color="auto"/>
      </w:pBdr>
      <w:spacing w:line="360" w:lineRule="auto"/>
      <w:jc w:val="center"/>
      <w:outlineLvl w:val="0"/>
    </w:pPr>
    <w:rPr>
      <w:b/>
      <w:sz w:val="16"/>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b/>
      <w:sz w:val="24"/>
      <w:lang w:val="es-ES_tradnl"/>
    </w:rPr>
  </w:style>
  <w:style w:type="paragraph" w:styleId="Textoindependiente2">
    <w:name w:val="Body Text 2"/>
    <w:basedOn w:val="Normal"/>
    <w:pPr>
      <w:jc w:val="both"/>
    </w:pPr>
    <w:rPr>
      <w:sz w:val="24"/>
      <w:lang w:val="es-ES_tradnl"/>
    </w:rPr>
  </w:style>
  <w:style w:type="paragraph" w:styleId="Ttulo">
    <w:name w:val="Title"/>
    <w:basedOn w:val="Normal"/>
    <w:qFormat/>
    <w:pPr>
      <w:pBdr>
        <w:top w:val="single" w:sz="4" w:space="1" w:color="auto"/>
        <w:left w:val="single" w:sz="4" w:space="0" w:color="auto"/>
        <w:bottom w:val="single" w:sz="4" w:space="1" w:color="auto"/>
        <w:right w:val="single" w:sz="4" w:space="0" w:color="auto"/>
      </w:pBdr>
      <w:spacing w:line="360" w:lineRule="auto"/>
      <w:jc w:val="center"/>
    </w:pPr>
    <w:rPr>
      <w:b/>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4871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EQUIPO DE ORIENTACIÓN EDUCATIVA Y PSICOPEDAGÓGICA “LOGROÑO-ESTE”</vt:lpstr>
    </vt:vector>
  </TitlesOfParts>
  <Company>E.O.Z.E.</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EQUIPO DE ORIENTACIÓN EDUCATIVA Y PSICOPEDAGÓGICA “LOGROÑO-ESTE”</dc:title>
  <dc:subject/>
  <dc:creator>a</dc:creator>
  <cp:keywords/>
  <cp:lastModifiedBy>javier</cp:lastModifiedBy>
  <cp:revision>2</cp:revision>
  <cp:lastPrinted>2006-04-07T08:44:00Z</cp:lastPrinted>
  <dcterms:created xsi:type="dcterms:W3CDTF">2013-09-04T09:06:00Z</dcterms:created>
  <dcterms:modified xsi:type="dcterms:W3CDTF">2013-09-04T09:06:00Z</dcterms:modified>
</cp:coreProperties>
</file>